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keepNext/>
        <w:spacing w:before="0" w:after="200"/>
        <w:jc w:val="center"/>
      </w:pPr>
      <w:r>
        <w:rPr>
          <w:rFonts w:ascii="Times New Roman" w:hAnsi="Times New Roman" w:cs="Times New Roman" w:eastAsia="Times New Roman"/>
          <w:b/>
          <w:i w:val="0"/>
          <w:sz w:val="28"/>
        </w:rPr>
        <w:t>Описание объекта закупки (техническое задание)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  <w:tblLayout w:type="fixed"/>
        <w:tblBorders>
          <w:top w:val="single" w:sz="4" w:color="000000"/>
          <w:left w:val="single" w:sz="4" w:color="000000"/>
          <w:bottom w:val="single" w:sz="4" w:color="000000"/>
          <w:right w:val="single" w:sz="4" w:color="000000"/>
          <w:insideH w:val="single" w:sz="4" w:color="000000"/>
          <w:insideV w:val="single" w:sz="4" w:color="000000"/>
        </w:tblBorders>
      </w:tblPr>
      <w:tblGrid>
        <w:gridCol w:w="567"/>
        <w:gridCol w:w="2268"/>
        <w:gridCol w:w="1474"/>
        <w:gridCol w:w="3175"/>
        <w:gridCol w:w="3203"/>
        <w:gridCol w:w="1417"/>
        <w:gridCol w:w="1247"/>
        <w:gridCol w:w="1077"/>
      </w:tblGrid>
      <w:tr>
        <w:trPr>
          <w:cantSplit/>
          <w:tblHeader/>
        </w:trPr>
        <w:tc>
          <w:tcPr>
            <w:tcW w:type="dxa" w:w="567"/>
            <w:tcMar>
              <w:top w:w="30" w:type="dxa"/>
              <w:start w:w="60" w:type="dxa"/>
              <w:bottom w:w="30" w:type="dxa"/>
              <w:end w:w="60" w:type="dxa"/>
            </w:tcMar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EEEEEE" w:val="clear"/>
            <w:tcMar>
              <w:top w:w="30" w:type="dxa"/>
              <w:start w:w="60" w:type="dxa"/>
              <w:bottom w:w="30" w:type="dxa"/>
              <w:end w:w="60" w:type="dxa"/>
            </w:tcMar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EEEEEE" w:val="clear"/>
            <w:vAlign w:val="center"/>
          </w:tcPr>
          <w:p>
            <w:pPr>
              <w:spacing w:before="0" w:after="0"/>
              <w:jc w:val="center"/>
            </w:pPr>
            <w:r/>
            <w:r>
              <w:rPr>
                <w:rFonts w:ascii="Times New Roman" w:hAnsi="Times New Roman" w:cs="Times New Roman" w:eastAsia="Times New Roman"/>
                <w:b/>
                <w:sz w:val="18"/>
              </w:rPr>
              <w:t>№</w:t>
              <w:br/>
              <w:t>п/п</w:t>
            </w:r>
          </w:p>
        </w:tc>
        <w:tc>
          <w:tcPr>
            <w:tcW w:type="dxa" w:w="2268"/>
            <w:tcMar>
              <w:top w:w="30" w:type="dxa"/>
              <w:start w:w="60" w:type="dxa"/>
              <w:bottom w:w="30" w:type="dxa"/>
              <w:end w:w="60" w:type="dxa"/>
            </w:tcMar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EEEEEE" w:val="clear"/>
            <w:tcMar>
              <w:top w:w="30" w:type="dxa"/>
              <w:start w:w="60" w:type="dxa"/>
              <w:bottom w:w="30" w:type="dxa"/>
              <w:end w:w="60" w:type="dxa"/>
            </w:tcMar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EEEEEE" w:val="clear"/>
            <w:vAlign w:val="center"/>
          </w:tcPr>
          <w:p>
            <w:pPr>
              <w:spacing w:before="0" w:after="0"/>
              <w:jc w:val="center"/>
            </w:pPr>
            <w:r/>
            <w:r>
              <w:rPr>
                <w:rFonts w:ascii="Times New Roman" w:hAnsi="Times New Roman" w:cs="Times New Roman" w:eastAsia="Times New Roman"/>
                <w:b/>
                <w:sz w:val="18"/>
              </w:rPr>
              <w:t>Наименование товара</w:t>
            </w:r>
          </w:p>
        </w:tc>
        <w:tc>
          <w:tcPr>
            <w:tcW w:type="dxa" w:w="1474"/>
            <w:tcMar>
              <w:top w:w="30" w:type="dxa"/>
              <w:start w:w="60" w:type="dxa"/>
              <w:bottom w:w="30" w:type="dxa"/>
              <w:end w:w="60" w:type="dxa"/>
            </w:tcMar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EEEEEE" w:val="clear"/>
            <w:tcMar>
              <w:top w:w="30" w:type="dxa"/>
              <w:start w:w="60" w:type="dxa"/>
              <w:bottom w:w="30" w:type="dxa"/>
              <w:end w:w="60" w:type="dxa"/>
            </w:tcMar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EEEEEE" w:val="clear"/>
            <w:vAlign w:val="center"/>
          </w:tcPr>
          <w:p>
            <w:pPr>
              <w:spacing w:before="0" w:after="0"/>
              <w:jc w:val="center"/>
            </w:pPr>
            <w:r/>
            <w:r>
              <w:rPr>
                <w:rFonts w:ascii="Times New Roman" w:hAnsi="Times New Roman" w:cs="Times New Roman" w:eastAsia="Times New Roman"/>
                <w:b/>
                <w:sz w:val="18"/>
              </w:rPr>
              <w:t>Коды позиции</w:t>
            </w:r>
          </w:p>
        </w:tc>
        <w:tc>
          <w:tcPr>
            <w:tcW w:type="dxa" w:w="7795"/>
            <w:tcMar>
              <w:top w:w="30" w:type="dxa"/>
              <w:start w:w="60" w:type="dxa"/>
              <w:bottom w:w="30" w:type="dxa"/>
              <w:end w:w="60" w:type="dxa"/>
            </w:tcMar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EEEEEE" w:val="clear"/>
            <w:tcMar>
              <w:top w:w="30" w:type="dxa"/>
              <w:start w:w="60" w:type="dxa"/>
              <w:bottom w:w="30" w:type="dxa"/>
              <w:end w:w="60" w:type="dxa"/>
            </w:tcMar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EEEEEE" w:val="clear"/>
          </w:tcPr>
          <w:p>
            <w:pPr>
              <w:spacing w:before="0" w:after="0"/>
              <w:jc w:val="center"/>
            </w:pPr>
            <w:r/>
            <w:r>
              <w:rPr>
                <w:rFonts w:ascii="Times New Roman" w:hAnsi="Times New Roman" w:cs="Times New Roman" w:eastAsia="Times New Roman"/>
                <w:b/>
                <w:sz w:val="18"/>
              </w:rPr>
              <w:t>Характеристики товара</w:t>
            </w:r>
          </w:p>
        </w:tc>
        <w:tc>
          <w:tcPr>
            <w:tcW w:type="dxa" w:w="1247"/>
            <w:tcMar>
              <w:top w:w="30" w:type="dxa"/>
              <w:start w:w="60" w:type="dxa"/>
              <w:bottom w:w="30" w:type="dxa"/>
              <w:end w:w="60" w:type="dxa"/>
            </w:tcMar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EEEEEE" w:val="clear"/>
            <w:tcMar>
              <w:top w:w="30" w:type="dxa"/>
              <w:start w:w="60" w:type="dxa"/>
              <w:bottom w:w="30" w:type="dxa"/>
              <w:end w:w="60" w:type="dxa"/>
            </w:tcMar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EEEEEE" w:val="clear"/>
            <w:vAlign w:val="center"/>
          </w:tcPr>
          <w:p>
            <w:pPr>
              <w:spacing w:before="0" w:after="0"/>
              <w:jc w:val="center"/>
            </w:pPr>
            <w:r/>
            <w:r>
              <w:rPr>
                <w:rFonts w:ascii="Times New Roman" w:hAnsi="Times New Roman" w:cs="Times New Roman" w:eastAsia="Times New Roman"/>
                <w:b/>
                <w:sz w:val="18"/>
              </w:rPr>
              <w:t>Количество товара</w:t>
            </w:r>
          </w:p>
        </w:tc>
        <w:tc>
          <w:tcPr>
            <w:tcW w:type="dxa" w:w="1077"/>
            <w:tcMar>
              <w:top w:w="30" w:type="dxa"/>
              <w:start w:w="60" w:type="dxa"/>
              <w:bottom w:w="30" w:type="dxa"/>
              <w:end w:w="60" w:type="dxa"/>
            </w:tcMar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EEEEEE" w:val="clear"/>
            <w:tcMar>
              <w:top w:w="30" w:type="dxa"/>
              <w:start w:w="60" w:type="dxa"/>
              <w:bottom w:w="30" w:type="dxa"/>
              <w:end w:w="60" w:type="dxa"/>
            </w:tcMar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EEEEEE" w:val="clear"/>
            <w:vAlign w:val="center"/>
          </w:tcPr>
          <w:p>
            <w:pPr>
              <w:spacing w:before="0" w:after="0"/>
              <w:jc w:val="center"/>
            </w:pPr>
            <w:r/>
            <w:r>
              <w:rPr>
                <w:rFonts w:ascii="Times New Roman" w:hAnsi="Times New Roman" w:cs="Times New Roman" w:eastAsia="Times New Roman"/>
                <w:b/>
                <w:sz w:val="18"/>
              </w:rPr>
              <w:t>Единица измерения</w:t>
            </w:r>
          </w:p>
        </w:tc>
      </w:tr>
      <w:tr>
        <w:trPr>
          <w:cantSplit/>
          <w:tblHeader/>
        </w:trPr>
        <w:tc>
          <w:tcPr>
            <w:tcW w:type="dxa" w:w="567"/>
            <w:tcMar>
              <w:top w:w="30" w:type="dxa"/>
              <w:start w:w="60" w:type="dxa"/>
              <w:bottom w:w="30" w:type="dxa"/>
              <w:end w:w="60" w:type="dxa"/>
            </w:tcMar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EEEEEE" w:val="clear"/>
          </w:tcPr>
          <w:p/>
        </w:tc>
        <w:tc>
          <w:tcPr>
            <w:tcW w:type="dxa" w:w="2268"/>
            <w:tcMar>
              <w:top w:w="30" w:type="dxa"/>
              <w:start w:w="60" w:type="dxa"/>
              <w:bottom w:w="30" w:type="dxa"/>
              <w:end w:w="60" w:type="dxa"/>
            </w:tcMar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EEEEEE" w:val="clear"/>
          </w:tcPr>
          <w:p/>
        </w:tc>
        <w:tc>
          <w:tcPr>
            <w:tcW w:type="dxa" w:w="1474"/>
            <w:tcMar>
              <w:top w:w="30" w:type="dxa"/>
              <w:start w:w="60" w:type="dxa"/>
              <w:bottom w:w="30" w:type="dxa"/>
              <w:end w:w="60" w:type="dxa"/>
            </w:tcMar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EEEEEE" w:val="clear"/>
          </w:tcPr>
          <w:p/>
        </w:tc>
        <w:tc>
          <w:tcPr>
            <w:tcW w:type="dxa" w:w="3175"/>
            <w:tcMar>
              <w:top w:w="30" w:type="dxa"/>
              <w:start w:w="60" w:type="dxa"/>
              <w:bottom w:w="30" w:type="dxa"/>
              <w:end w:w="60" w:type="dxa"/>
            </w:tcMar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EEEEEE" w:val="clear"/>
            <w:tcMar>
              <w:top w:w="30" w:type="dxa"/>
              <w:start w:w="60" w:type="dxa"/>
              <w:bottom w:w="30" w:type="dxa"/>
              <w:end w:w="60" w:type="dxa"/>
            </w:tcMar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EEEEEE" w:val="clear"/>
          </w:tcPr>
          <w:p>
            <w:pPr>
              <w:spacing w:before="0" w:after="0"/>
              <w:jc w:val="center"/>
            </w:pPr>
            <w:r/>
            <w:r>
              <w:rPr>
                <w:rFonts w:ascii="Times New Roman" w:hAnsi="Times New Roman" w:cs="Times New Roman" w:eastAsia="Times New Roman"/>
                <w:b/>
                <w:sz w:val="18"/>
              </w:rPr>
              <w:t>Наименование характеристики</w:t>
            </w:r>
          </w:p>
        </w:tc>
        <w:tc>
          <w:tcPr>
            <w:tcW w:type="dxa" w:w="3203"/>
            <w:tcMar>
              <w:top w:w="30" w:type="dxa"/>
              <w:start w:w="60" w:type="dxa"/>
              <w:bottom w:w="30" w:type="dxa"/>
              <w:end w:w="60" w:type="dxa"/>
            </w:tcMar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EEEEEE" w:val="clear"/>
            <w:tcMar>
              <w:top w:w="30" w:type="dxa"/>
              <w:start w:w="60" w:type="dxa"/>
              <w:bottom w:w="30" w:type="dxa"/>
              <w:end w:w="60" w:type="dxa"/>
            </w:tcMar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EEEEEE" w:val="clear"/>
          </w:tcPr>
          <w:p>
            <w:pPr>
              <w:spacing w:before="0" w:after="0"/>
              <w:jc w:val="center"/>
            </w:pPr>
            <w:r/>
            <w:r>
              <w:rPr>
                <w:rFonts w:ascii="Times New Roman" w:hAnsi="Times New Roman" w:cs="Times New Roman" w:eastAsia="Times New Roman"/>
                <w:b/>
                <w:sz w:val="18"/>
              </w:rPr>
              <w:t>Значение характеристики</w:t>
            </w:r>
          </w:p>
        </w:tc>
        <w:tc>
          <w:tcPr>
            <w:tcW w:type="dxa" w:w="1417"/>
            <w:tcMar>
              <w:top w:w="30" w:type="dxa"/>
              <w:start w:w="60" w:type="dxa"/>
              <w:bottom w:w="30" w:type="dxa"/>
              <w:end w:w="60" w:type="dxa"/>
            </w:tcMar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EEEEEE" w:val="clear"/>
            <w:tcMar>
              <w:top w:w="30" w:type="dxa"/>
              <w:start w:w="60" w:type="dxa"/>
              <w:bottom w:w="30" w:type="dxa"/>
              <w:end w:w="60" w:type="dxa"/>
            </w:tcMar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EEEEEE" w:val="clear"/>
          </w:tcPr>
          <w:p>
            <w:pPr>
              <w:spacing w:before="0" w:after="0"/>
              <w:jc w:val="center"/>
            </w:pPr>
            <w:r/>
            <w:r>
              <w:rPr>
                <w:rFonts w:ascii="Times New Roman" w:hAnsi="Times New Roman" w:cs="Times New Roman" w:eastAsia="Times New Roman"/>
                <w:b/>
                <w:sz w:val="18"/>
              </w:rPr>
              <w:t>Единица измерения характеристики</w:t>
            </w:r>
          </w:p>
        </w:tc>
        <w:tc>
          <w:tcPr>
            <w:tcW w:type="dxa" w:w="1247"/>
            <w:tcMar>
              <w:top w:w="30" w:type="dxa"/>
              <w:start w:w="60" w:type="dxa"/>
              <w:bottom w:w="30" w:type="dxa"/>
              <w:end w:w="60" w:type="dxa"/>
            </w:tcMar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EEEEEE" w:val="clear"/>
          </w:tcPr>
          <w:p/>
        </w:tc>
        <w:tc>
          <w:tcPr>
            <w:tcW w:type="dxa" w:w="1077"/>
            <w:tcMar>
              <w:top w:w="30" w:type="dxa"/>
              <w:start w:w="60" w:type="dxa"/>
              <w:bottom w:w="30" w:type="dxa"/>
              <w:end w:w="60" w:type="dxa"/>
            </w:tcMar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EEEEEE" w:val="clear"/>
          </w:tcPr>
          <w:p/>
        </w:tc>
      </w:tr>
      <w:tr>
        <w:trPr>
          <w:cantSplit/>
        </w:trPr>
        <w:tc>
          <w:tcPr>
            <w:tcW w:type="dxa" w:w="567"/>
            <w:vMerge w:val="restart"/>
            <w:tcMar>
              <w:top w:w="30" w:type="dxa"/>
              <w:start w:w="60" w:type="dxa"/>
              <w:bottom w:w="30" w:type="dxa"/>
              <w:end w:w="60" w:type="dxa"/>
            </w:tcMar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spacing w:before="0" w:after="0"/>
              <w:jc w:val="center"/>
            </w:pPr>
            <w:r/>
            <w:r>
              <w:rPr>
                <w:rFonts w:ascii="Times New Roman" w:hAnsi="Times New Roman" w:cs="Times New Roman" w:eastAsia="Times New Roman"/>
                <w:b w:val="0"/>
                <w:sz w:val="20"/>
              </w:rPr>
              <w:t>1</w:t>
            </w:r>
          </w:p>
        </w:tc>
        <w:tc>
          <w:tcPr>
            <w:tcW w:type="dxa" w:w="2268"/>
            <w:vMerge w:val="restart"/>
            <w:tcMar>
              <w:top w:w="30" w:type="dxa"/>
              <w:start w:w="60" w:type="dxa"/>
              <w:bottom w:w="30" w:type="dxa"/>
              <w:end w:w="60" w:type="dxa"/>
            </w:tcMar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spacing w:before="0" w:after="0"/>
              <w:jc w:val="left"/>
            </w:pPr>
            <w:r/>
            <w:r>
              <w:rPr>
                <w:rFonts w:ascii="Times New Roman" w:hAnsi="Times New Roman" w:cs="Times New Roman" w:eastAsia="Times New Roman"/>
                <w:b w:val="0"/>
                <w:sz w:val="20"/>
              </w:rPr>
              <w:t>Шпуля для ткацкого челнока</w:t>
            </w:r>
          </w:p>
        </w:tc>
        <w:tc>
          <w:tcPr>
            <w:tcW w:type="dxa" w:w="1474"/>
            <w:vMerge w:val="restart"/>
            <w:tcMar>
              <w:top w:w="30" w:type="dxa"/>
              <w:start w:w="60" w:type="dxa"/>
              <w:bottom w:w="30" w:type="dxa"/>
              <w:end w:w="60" w:type="dxa"/>
            </w:tcMar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spacing w:before="0" w:after="0"/>
              <w:jc w:val="center"/>
            </w:pPr>
            <w:r/>
            <w:r>
              <w:rPr>
                <w:rFonts w:ascii="Times New Roman" w:hAnsi="Times New Roman" w:cs="Times New Roman" w:eastAsia="Times New Roman"/>
                <w:b w:val="0"/>
                <w:sz w:val="20"/>
              </w:rPr>
              <w:t>28.94.52.110</w:t>
            </w:r>
          </w:p>
        </w:tc>
        <w:tc>
          <w:tcPr>
            <w:tcW w:type="dxa" w:w="3175"/>
            <w:tcMar>
              <w:top w:w="30" w:type="dxa"/>
              <w:start w:w="60" w:type="dxa"/>
              <w:bottom w:w="30" w:type="dxa"/>
              <w:end w:w="60" w:type="dxa"/>
            </w:tcMar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spacing w:before="0" w:after="0"/>
              <w:jc w:val="left"/>
            </w:pPr>
            <w:r/>
            <w:r>
              <w:rPr>
                <w:rFonts w:ascii="Times New Roman" w:hAnsi="Times New Roman" w:cs="Times New Roman" w:eastAsia="Times New Roman"/>
                <w:b w:val="0"/>
                <w:sz w:val="20"/>
              </w:rPr>
              <w:t>Материал</w:t>
            </w:r>
          </w:p>
        </w:tc>
        <w:tc>
          <w:tcPr>
            <w:tcW w:type="dxa" w:w="3203"/>
            <w:tcMar>
              <w:top w:w="30" w:type="dxa"/>
              <w:start w:w="60" w:type="dxa"/>
              <w:bottom w:w="30" w:type="dxa"/>
              <w:end w:w="60" w:type="dxa"/>
            </w:tcMar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spacing w:before="0" w:after="0"/>
              <w:jc w:val="left"/>
            </w:pPr>
            <w:r/>
            <w:r>
              <w:rPr>
                <w:rFonts w:ascii="Times New Roman" w:hAnsi="Times New Roman" w:cs="Times New Roman" w:eastAsia="Times New Roman"/>
                <w:b w:val="0"/>
                <w:sz w:val="20"/>
              </w:rPr>
              <w:t>алюминий и древесина (берёза) или материалы с не худшими характеристиками</w:t>
            </w:r>
          </w:p>
        </w:tc>
        <w:tc>
          <w:tcPr>
            <w:tcW w:type="dxa" w:w="1417"/>
            <w:tcMar>
              <w:top w:w="30" w:type="dxa"/>
              <w:start w:w="60" w:type="dxa"/>
              <w:bottom w:w="30" w:type="dxa"/>
              <w:end w:w="60" w:type="dxa"/>
            </w:tcMar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spacing w:before="0" w:after="0"/>
              <w:jc w:val="center"/>
            </w:pPr>
            <w:r/>
            <w:r>
              <w:rPr>
                <w:rFonts w:ascii="Times New Roman" w:hAnsi="Times New Roman" w:cs="Times New Roman" w:eastAsia="Times New Roman"/>
                <w:b w:val="0"/>
                <w:sz w:val="20"/>
              </w:rPr>
            </w:r>
          </w:p>
        </w:tc>
        <w:tc>
          <w:tcPr>
            <w:tcW w:type="dxa" w:w="1247"/>
            <w:vMerge w:val="restart"/>
            <w:tcMar>
              <w:top w:w="30" w:type="dxa"/>
              <w:start w:w="60" w:type="dxa"/>
              <w:bottom w:w="30" w:type="dxa"/>
              <w:end w:w="60" w:type="dxa"/>
            </w:tcMar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spacing w:before="0" w:after="0"/>
              <w:jc w:val="center"/>
            </w:pPr>
            <w:r/>
            <w:r>
              <w:rPr>
                <w:rFonts w:ascii="Times New Roman" w:hAnsi="Times New Roman" w:cs="Times New Roman" w:eastAsia="Times New Roman"/>
                <w:b w:val="0"/>
                <w:sz w:val="20"/>
              </w:rPr>
              <w:t>1</w:t>
            </w:r>
          </w:p>
        </w:tc>
        <w:tc>
          <w:tcPr>
            <w:tcW w:type="dxa" w:w="1077"/>
            <w:vMerge w:val="restart"/>
            <w:tcMar>
              <w:top w:w="30" w:type="dxa"/>
              <w:start w:w="60" w:type="dxa"/>
              <w:bottom w:w="30" w:type="dxa"/>
              <w:end w:w="60" w:type="dxa"/>
            </w:tcMar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spacing w:before="0" w:after="0"/>
              <w:jc w:val="center"/>
            </w:pPr>
            <w:r/>
            <w:r>
              <w:rPr>
                <w:rFonts w:ascii="Times New Roman" w:hAnsi="Times New Roman" w:cs="Times New Roman" w:eastAsia="Times New Roman"/>
                <w:b w:val="0"/>
                <w:sz w:val="20"/>
              </w:rPr>
              <w:t>шт.</w:t>
            </w:r>
          </w:p>
        </w:tc>
      </w:tr>
      <w:tr>
        <w:trPr>
          <w:cantSplit/>
        </w:trPr>
        <w:tc>
          <w:tcPr>
            <w:tcW w:type="dxa" w:w="567"/>
            <w:vMerge/>
          </w:tcPr>
          <w:p/>
        </w:tc>
        <w:tc>
          <w:tcPr>
            <w:tcW w:type="dxa" w:w="2268"/>
            <w:vMerge/>
          </w:tcPr>
          <w:p/>
        </w:tc>
        <w:tc>
          <w:tcPr>
            <w:tcW w:type="dxa" w:w="1474"/>
            <w:vMerge/>
          </w:tcPr>
          <w:p/>
        </w:tc>
        <w:tc>
          <w:tcPr>
            <w:tcW w:type="dxa" w:w="3175"/>
            <w:tcMar>
              <w:top w:w="30" w:type="dxa"/>
              <w:start w:w="60" w:type="dxa"/>
              <w:bottom w:w="30" w:type="dxa"/>
              <w:end w:w="60" w:type="dxa"/>
            </w:tcMar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spacing w:before="0" w:after="0"/>
              <w:jc w:val="left"/>
            </w:pPr>
            <w:r/>
            <w:r>
              <w:rPr>
                <w:rFonts w:ascii="Times New Roman" w:hAnsi="Times New Roman" w:cs="Times New Roman" w:eastAsia="Times New Roman"/>
                <w:b w:val="0"/>
                <w:sz w:val="20"/>
              </w:rPr>
              <w:t>Размеры</w:t>
            </w:r>
          </w:p>
        </w:tc>
        <w:tc>
          <w:tcPr>
            <w:tcW w:type="dxa" w:w="3203"/>
            <w:tcMar>
              <w:top w:w="30" w:type="dxa"/>
              <w:start w:w="60" w:type="dxa"/>
              <w:bottom w:w="30" w:type="dxa"/>
              <w:end w:w="60" w:type="dxa"/>
            </w:tcMar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spacing w:before="0" w:after="0"/>
              <w:jc w:val="left"/>
            </w:pPr>
            <w:r/>
            <w:r>
              <w:rPr>
                <w:rFonts w:ascii="Times New Roman" w:hAnsi="Times New Roman" w:cs="Times New Roman" w:eastAsia="Times New Roman"/>
                <w:b w:val="0"/>
                <w:sz w:val="20"/>
              </w:rPr>
              <w:t>120</w:t>
            </w:r>
          </w:p>
        </w:tc>
        <w:tc>
          <w:tcPr>
            <w:tcW w:type="dxa" w:w="1417"/>
            <w:tcMar>
              <w:top w:w="30" w:type="dxa"/>
              <w:start w:w="60" w:type="dxa"/>
              <w:bottom w:w="30" w:type="dxa"/>
              <w:end w:w="60" w:type="dxa"/>
            </w:tcMar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spacing w:before="0" w:after="0"/>
              <w:jc w:val="center"/>
            </w:pPr>
            <w:r/>
            <w:r>
              <w:rPr>
                <w:rFonts w:ascii="Times New Roman" w:hAnsi="Times New Roman" w:cs="Times New Roman" w:eastAsia="Times New Roman"/>
                <w:b w:val="0"/>
                <w:sz w:val="20"/>
              </w:rPr>
              <w:t>мм</w:t>
            </w:r>
          </w:p>
        </w:tc>
        <w:tc>
          <w:tcPr>
            <w:tcW w:type="dxa" w:w="1247"/>
            <w:vMerge/>
          </w:tcPr>
          <w:p/>
        </w:tc>
        <w:tc>
          <w:tcPr>
            <w:tcW w:type="dxa" w:w="1077"/>
            <w:vMerge/>
          </w:tcPr>
          <w:p/>
        </w:tc>
      </w:tr>
      <w:tr>
        <w:trPr>
          <w:cantSplit/>
        </w:trPr>
        <w:tc>
          <w:tcPr>
            <w:tcW w:type="dxa" w:w="567"/>
            <w:vMerge/>
          </w:tcPr>
          <w:p/>
        </w:tc>
        <w:tc>
          <w:tcPr>
            <w:tcW w:type="dxa" w:w="2268"/>
            <w:vMerge/>
          </w:tcPr>
          <w:p/>
        </w:tc>
        <w:tc>
          <w:tcPr>
            <w:tcW w:type="dxa" w:w="1474"/>
            <w:vMerge/>
          </w:tcPr>
          <w:p/>
        </w:tc>
        <w:tc>
          <w:tcPr>
            <w:tcW w:type="dxa" w:w="3175"/>
            <w:tcMar>
              <w:top w:w="30" w:type="dxa"/>
              <w:start w:w="60" w:type="dxa"/>
              <w:bottom w:w="30" w:type="dxa"/>
              <w:end w:w="60" w:type="dxa"/>
            </w:tcMar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spacing w:before="0" w:after="0"/>
              <w:jc w:val="left"/>
            </w:pPr>
            <w:r/>
            <w:r>
              <w:rPr>
                <w:rFonts w:ascii="Times New Roman" w:hAnsi="Times New Roman" w:cs="Times New Roman" w:eastAsia="Times New Roman"/>
                <w:b w:val="0"/>
                <w:sz w:val="20"/>
              </w:rPr>
              <w:t>Размеры</w:t>
            </w:r>
          </w:p>
        </w:tc>
        <w:tc>
          <w:tcPr>
            <w:tcW w:type="dxa" w:w="3203"/>
            <w:tcMar>
              <w:top w:w="30" w:type="dxa"/>
              <w:start w:w="60" w:type="dxa"/>
              <w:bottom w:w="30" w:type="dxa"/>
              <w:end w:w="60" w:type="dxa"/>
            </w:tcMar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spacing w:before="0" w:after="0"/>
              <w:jc w:val="left"/>
            </w:pPr>
            <w:r/>
            <w:r>
              <w:rPr>
                <w:rFonts w:ascii="Times New Roman" w:hAnsi="Times New Roman" w:cs="Times New Roman" w:eastAsia="Times New Roman"/>
                <w:b w:val="0"/>
                <w:sz w:val="20"/>
              </w:rPr>
              <w:t>30</w:t>
            </w:r>
          </w:p>
        </w:tc>
        <w:tc>
          <w:tcPr>
            <w:tcW w:type="dxa" w:w="1417"/>
            <w:tcMar>
              <w:top w:w="30" w:type="dxa"/>
              <w:start w:w="60" w:type="dxa"/>
              <w:bottom w:w="30" w:type="dxa"/>
              <w:end w:w="60" w:type="dxa"/>
            </w:tcMar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spacing w:before="0" w:after="0"/>
              <w:jc w:val="center"/>
            </w:pPr>
            <w:r/>
            <w:r>
              <w:rPr>
                <w:rFonts w:ascii="Times New Roman" w:hAnsi="Times New Roman" w:cs="Times New Roman" w:eastAsia="Times New Roman"/>
                <w:b w:val="0"/>
                <w:sz w:val="20"/>
              </w:rPr>
              <w:t>мм</w:t>
            </w:r>
          </w:p>
        </w:tc>
        <w:tc>
          <w:tcPr>
            <w:tcW w:type="dxa" w:w="1247"/>
            <w:vMerge/>
          </w:tcPr>
          <w:p/>
        </w:tc>
        <w:tc>
          <w:tcPr>
            <w:tcW w:type="dxa" w:w="1077"/>
            <w:vMerge/>
          </w:tcPr>
          <w:p/>
        </w:tc>
      </w:tr>
      <w:tr>
        <w:trPr>
          <w:cantSplit/>
        </w:trPr>
        <w:tc>
          <w:tcPr>
            <w:tcW w:type="dxa" w:w="567"/>
            <w:vMerge/>
          </w:tcPr>
          <w:p/>
        </w:tc>
        <w:tc>
          <w:tcPr>
            <w:tcW w:type="dxa" w:w="2268"/>
            <w:vMerge/>
          </w:tcPr>
          <w:p/>
        </w:tc>
        <w:tc>
          <w:tcPr>
            <w:tcW w:type="dxa" w:w="1474"/>
            <w:vMerge/>
          </w:tcPr>
          <w:p/>
        </w:tc>
        <w:tc>
          <w:tcPr>
            <w:tcW w:type="dxa" w:w="3175"/>
            <w:tcMar>
              <w:top w:w="30" w:type="dxa"/>
              <w:start w:w="60" w:type="dxa"/>
              <w:bottom w:w="30" w:type="dxa"/>
              <w:end w:w="60" w:type="dxa"/>
            </w:tcMar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spacing w:before="0" w:after="0"/>
              <w:jc w:val="left"/>
            </w:pPr>
            <w:r/>
            <w:r>
              <w:rPr>
                <w:rFonts w:ascii="Times New Roman" w:hAnsi="Times New Roman" w:cs="Times New Roman" w:eastAsia="Times New Roman"/>
                <w:b w:val="0"/>
                <w:sz w:val="20"/>
              </w:rPr>
              <w:t>Размеры</w:t>
            </w:r>
          </w:p>
        </w:tc>
        <w:tc>
          <w:tcPr>
            <w:tcW w:type="dxa" w:w="3203"/>
            <w:tcMar>
              <w:top w:w="30" w:type="dxa"/>
              <w:start w:w="60" w:type="dxa"/>
              <w:bottom w:w="30" w:type="dxa"/>
              <w:end w:w="60" w:type="dxa"/>
            </w:tcMar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spacing w:before="0" w:after="0"/>
              <w:jc w:val="left"/>
            </w:pPr>
            <w:r/>
            <w:r>
              <w:rPr>
                <w:rFonts w:ascii="Times New Roman" w:hAnsi="Times New Roman" w:cs="Times New Roman" w:eastAsia="Times New Roman"/>
                <w:b w:val="0"/>
                <w:sz w:val="20"/>
              </w:rPr>
              <w:t>8</w:t>
            </w:r>
          </w:p>
        </w:tc>
        <w:tc>
          <w:tcPr>
            <w:tcW w:type="dxa" w:w="1417"/>
            <w:tcMar>
              <w:top w:w="30" w:type="dxa"/>
              <w:start w:w="60" w:type="dxa"/>
              <w:bottom w:w="30" w:type="dxa"/>
              <w:end w:w="60" w:type="dxa"/>
            </w:tcMar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spacing w:before="0" w:after="0"/>
              <w:jc w:val="center"/>
            </w:pPr>
            <w:r/>
            <w:r>
              <w:rPr>
                <w:rFonts w:ascii="Times New Roman" w:hAnsi="Times New Roman" w:cs="Times New Roman" w:eastAsia="Times New Roman"/>
                <w:b w:val="0"/>
                <w:sz w:val="20"/>
              </w:rPr>
              <w:t>мм</w:t>
            </w:r>
          </w:p>
        </w:tc>
        <w:tc>
          <w:tcPr>
            <w:tcW w:type="dxa" w:w="1247"/>
            <w:vMerge/>
          </w:tcPr>
          <w:p/>
        </w:tc>
        <w:tc>
          <w:tcPr>
            <w:tcW w:type="dxa" w:w="1077"/>
            <w:vMerge/>
          </w:tcPr>
          <w:p/>
        </w:tc>
      </w:tr>
      <w:tr>
        <w:trPr>
          <w:cantSplit/>
        </w:trPr>
        <w:tc>
          <w:tcPr>
            <w:tcW w:type="dxa" w:w="567"/>
            <w:vMerge/>
          </w:tcPr>
          <w:p/>
        </w:tc>
        <w:tc>
          <w:tcPr>
            <w:tcW w:type="dxa" w:w="2268"/>
            <w:vMerge/>
          </w:tcPr>
          <w:p/>
        </w:tc>
        <w:tc>
          <w:tcPr>
            <w:tcW w:type="dxa" w:w="1474"/>
            <w:vMerge/>
          </w:tcPr>
          <w:p/>
        </w:tc>
        <w:tc>
          <w:tcPr>
            <w:tcW w:type="dxa" w:w="3175"/>
            <w:tcMar>
              <w:top w:w="30" w:type="dxa"/>
              <w:start w:w="60" w:type="dxa"/>
              <w:bottom w:w="30" w:type="dxa"/>
              <w:end w:w="60" w:type="dxa"/>
            </w:tcMar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spacing w:before="0" w:after="0"/>
              <w:jc w:val="left"/>
            </w:pPr>
            <w:r/>
            <w:r>
              <w:rPr>
                <w:rFonts w:ascii="Times New Roman" w:hAnsi="Times New Roman" w:cs="Times New Roman" w:eastAsia="Times New Roman"/>
                <w:b w:val="0"/>
                <w:sz w:val="20"/>
              </w:rPr>
              <w:t>Размеры</w:t>
            </w:r>
          </w:p>
        </w:tc>
        <w:tc>
          <w:tcPr>
            <w:tcW w:type="dxa" w:w="3203"/>
            <w:tcMar>
              <w:top w:w="30" w:type="dxa"/>
              <w:start w:w="60" w:type="dxa"/>
              <w:bottom w:w="30" w:type="dxa"/>
              <w:end w:w="60" w:type="dxa"/>
            </w:tcMar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spacing w:before="0" w:after="0"/>
              <w:jc w:val="left"/>
            </w:pPr>
            <w:r/>
            <w:r>
              <w:rPr>
                <w:rFonts w:ascii="Times New Roman" w:hAnsi="Times New Roman" w:cs="Times New Roman" w:eastAsia="Times New Roman"/>
                <w:b w:val="0"/>
                <w:sz w:val="20"/>
              </w:rPr>
              <w:t>6</w:t>
            </w:r>
          </w:p>
        </w:tc>
        <w:tc>
          <w:tcPr>
            <w:tcW w:type="dxa" w:w="1417"/>
            <w:tcMar>
              <w:top w:w="30" w:type="dxa"/>
              <w:start w:w="60" w:type="dxa"/>
              <w:bottom w:w="30" w:type="dxa"/>
              <w:end w:w="60" w:type="dxa"/>
            </w:tcMar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spacing w:before="0" w:after="0"/>
              <w:jc w:val="center"/>
            </w:pPr>
            <w:r/>
            <w:r>
              <w:rPr>
                <w:rFonts w:ascii="Times New Roman" w:hAnsi="Times New Roman" w:cs="Times New Roman" w:eastAsia="Times New Roman"/>
                <w:b w:val="0"/>
                <w:sz w:val="20"/>
              </w:rPr>
              <w:t>мм</w:t>
            </w:r>
          </w:p>
        </w:tc>
        <w:tc>
          <w:tcPr>
            <w:tcW w:type="dxa" w:w="1247"/>
            <w:vMerge/>
          </w:tcPr>
          <w:p/>
        </w:tc>
        <w:tc>
          <w:tcPr>
            <w:tcW w:type="dxa" w:w="1077"/>
            <w:vMerge/>
          </w:tcPr>
          <w:p/>
        </w:tc>
      </w:tr>
      <w:tr>
        <w:trPr>
          <w:cantSplit/>
        </w:trPr>
        <w:tc>
          <w:tcPr>
            <w:tcW w:type="dxa" w:w="567"/>
            <w:vMerge/>
          </w:tcPr>
          <w:p/>
        </w:tc>
        <w:tc>
          <w:tcPr>
            <w:tcW w:type="dxa" w:w="2268"/>
            <w:vMerge/>
          </w:tcPr>
          <w:p/>
        </w:tc>
        <w:tc>
          <w:tcPr>
            <w:tcW w:type="dxa" w:w="1474"/>
            <w:vMerge/>
          </w:tcPr>
          <w:p/>
        </w:tc>
        <w:tc>
          <w:tcPr>
            <w:tcW w:type="dxa" w:w="7795"/>
            <w:gridSpan w:val="3"/>
            <w:tcMar>
              <w:top w:w="30" w:type="dxa"/>
              <w:start w:w="60" w:type="dxa"/>
              <w:bottom w:w="30" w:type="dxa"/>
              <w:end w:w="60" w:type="dxa"/>
            </w:tcMar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spacing w:before="0" w:after="0"/>
              <w:jc w:val="left"/>
            </w:pPr>
            <w:r/>
            <w:r>
              <w:rPr>
                <w:rFonts w:ascii="Times New Roman" w:hAnsi="Times New Roman" w:cs="Times New Roman" w:eastAsia="Times New Roman"/>
                <w:b/>
                <w:sz w:val="20"/>
              </w:rPr>
              <w:t>Комплектация</w:t>
            </w:r>
          </w:p>
        </w:tc>
        <w:tc>
          <w:tcPr>
            <w:tcW w:type="dxa" w:w="1247"/>
            <w:vMerge/>
          </w:tcPr>
          <w:p/>
        </w:tc>
        <w:tc>
          <w:tcPr>
            <w:tcW w:type="dxa" w:w="1077"/>
            <w:vMerge/>
          </w:tcPr>
          <w:p/>
        </w:tc>
      </w:tr>
      <w:tr>
        <w:trPr>
          <w:cantSplit/>
        </w:trPr>
        <w:tc>
          <w:tcPr>
            <w:tcW w:type="dxa" w:w="567"/>
            <w:vMerge/>
          </w:tcPr>
          <w:p/>
        </w:tc>
        <w:tc>
          <w:tcPr>
            <w:tcW w:type="dxa" w:w="2268"/>
            <w:vMerge/>
          </w:tcPr>
          <w:p/>
        </w:tc>
        <w:tc>
          <w:tcPr>
            <w:tcW w:type="dxa" w:w="1474"/>
            <w:vMerge/>
          </w:tcPr>
          <w:p/>
        </w:tc>
        <w:tc>
          <w:tcPr>
            <w:tcW w:type="dxa" w:w="3175"/>
            <w:tcMar>
              <w:top w:w="30" w:type="dxa"/>
              <w:start w:w="60" w:type="dxa"/>
              <w:bottom w:w="30" w:type="dxa"/>
              <w:end w:w="60" w:type="dxa"/>
            </w:tcMar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spacing w:before="0" w:after="0"/>
              <w:jc w:val="left"/>
            </w:pPr>
            <w:r/>
            <w:r>
              <w:rPr>
                <w:rFonts w:ascii="Times New Roman" w:hAnsi="Times New Roman" w:cs="Times New Roman" w:eastAsia="Times New Roman"/>
                <w:b w:val="0"/>
                <w:sz w:val="20"/>
              </w:rPr>
              <w:t>Шпуля</w:t>
            </w:r>
          </w:p>
        </w:tc>
        <w:tc>
          <w:tcPr>
            <w:tcW w:type="dxa" w:w="3203"/>
            <w:tcMar>
              <w:top w:w="30" w:type="dxa"/>
              <w:start w:w="60" w:type="dxa"/>
              <w:bottom w:w="30" w:type="dxa"/>
              <w:end w:w="60" w:type="dxa"/>
            </w:tcMar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spacing w:before="0" w:after="0"/>
              <w:jc w:val="left"/>
            </w:pPr>
            <w:r/>
            <w:r>
              <w:rPr>
                <w:rFonts w:ascii="Times New Roman" w:hAnsi="Times New Roman" w:cs="Times New Roman" w:eastAsia="Times New Roman"/>
                <w:b w:val="0"/>
                <w:sz w:val="20"/>
              </w:rPr>
              <w:t>1</w:t>
            </w:r>
          </w:p>
        </w:tc>
        <w:tc>
          <w:tcPr>
            <w:tcW w:type="dxa" w:w="1417"/>
            <w:tcMar>
              <w:top w:w="30" w:type="dxa"/>
              <w:start w:w="60" w:type="dxa"/>
              <w:bottom w:w="30" w:type="dxa"/>
              <w:end w:w="60" w:type="dxa"/>
            </w:tcMar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spacing w:before="0" w:after="0"/>
              <w:jc w:val="center"/>
            </w:pPr>
            <w:r/>
            <w:r>
              <w:rPr>
                <w:rFonts w:ascii="Times New Roman" w:hAnsi="Times New Roman" w:cs="Times New Roman" w:eastAsia="Times New Roman"/>
                <w:b w:val="0"/>
                <w:sz w:val="20"/>
              </w:rPr>
              <w:t>шт.</w:t>
            </w:r>
          </w:p>
        </w:tc>
        <w:tc>
          <w:tcPr>
            <w:tcW w:type="dxa" w:w="1247"/>
            <w:vMerge/>
          </w:tcPr>
          <w:p/>
        </w:tc>
        <w:tc>
          <w:tcPr>
            <w:tcW w:type="dxa" w:w="1077"/>
            <w:vMerge/>
          </w:tcPr>
          <w:p/>
        </w:tc>
      </w:tr>
    </w:tbl>
    <w:sectPr w:rsidR="00FC693F" w:rsidRPr="0006063C" w:rsidSect="00034616">
      <w:pgSz w:w="16838" w:h="11906" w:orient="landscape"/>
      <w:pgMar w:top="850" w:right="1134" w:bottom="850" w:left="1276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